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353" w:rsidRDefault="00AF2353" w:rsidP="00AF2353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  <w:r w:rsidRPr="00AF2353">
        <w:rPr>
          <w:rFonts w:ascii="Calibri" w:hAnsi="Calibri" w:cs="Calibri"/>
          <w:b/>
          <w:color w:val="FF0000"/>
          <w:sz w:val="36"/>
        </w:rPr>
        <w:t>DATABASE MANAGEMENT - BASE INDIVIDUALE</w:t>
      </w:r>
    </w:p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7626"/>
      </w:tblGrid>
      <w:tr w:rsidR="00AF2353" w:rsidTr="00941008">
        <w:trPr>
          <w:divId w:val="1400323643"/>
          <w:tblCellSpacing w:w="15" w:type="dxa"/>
        </w:trPr>
        <w:tc>
          <w:tcPr>
            <w:tcW w:w="1967" w:type="dxa"/>
            <w:shd w:val="clear" w:color="auto" w:fill="FF0000"/>
            <w:vAlign w:val="center"/>
            <w:hideMark/>
          </w:tcPr>
          <w:p w:rsidR="00AF2353" w:rsidRPr="00AF2353" w:rsidRDefault="00AF2353" w:rsidP="00AF235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  <w:szCs w:val="24"/>
              </w:rPr>
            </w:pPr>
            <w:r w:rsidRPr="00AF2353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 chi è rivolto </w:t>
            </w:r>
          </w:p>
        </w:tc>
        <w:tc>
          <w:tcPr>
            <w:tcW w:w="7581" w:type="dxa"/>
            <w:hideMark/>
          </w:tcPr>
          <w:p w:rsidR="00AF2353" w:rsidRPr="00AF2353" w:rsidRDefault="00AF2353" w:rsidP="00AF2353">
            <w:pPr>
              <w:spacing w:before="80" w:after="120" w:line="220" w:lineRule="auto"/>
              <w:jc w:val="both"/>
              <w:divId w:val="1905211664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Possono partecipare lavoratori con regolare contratto di lavoro; titolari d'impresa o componenti del CDA solo se in possesso di regolare contratto di lavoro (posizione INAIL); soci di cooperative e lavoratori autonomi. I partecipanti al corso devono prestare l'attività lavorativa in unità operative localizzate sul territorio del FVG.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932085582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Nello specifico, il corso è rivolto preferibilmente al personale che deve utilizzare in azienda applicazioni informatiche per il caricamento, aggiornamento, estrazione ed elaborazione di dati, informazioni o contenuti relativi a sistemi informatici gestionali aziendali locali, su web o in cloud.</w:t>
            </w:r>
          </w:p>
        </w:tc>
      </w:tr>
      <w:tr w:rsidR="00AF2353" w:rsidTr="00941008">
        <w:trPr>
          <w:divId w:val="1400323643"/>
          <w:tblCellSpacing w:w="15" w:type="dxa"/>
        </w:trPr>
        <w:tc>
          <w:tcPr>
            <w:tcW w:w="1967" w:type="dxa"/>
            <w:shd w:val="clear" w:color="auto" w:fill="FFFFFF"/>
            <w:vAlign w:val="center"/>
            <w:hideMark/>
          </w:tcPr>
          <w:p w:rsidR="00AF2353" w:rsidRPr="00AF2353" w:rsidRDefault="00AF2353" w:rsidP="00AF235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AF2353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 xml:space="preserve">Perché partecipare </w:t>
            </w:r>
          </w:p>
        </w:tc>
        <w:tc>
          <w:tcPr>
            <w:tcW w:w="7581" w:type="dxa"/>
            <w:hideMark/>
          </w:tcPr>
          <w:p w:rsidR="00AF2353" w:rsidRPr="00AF2353" w:rsidRDefault="00AF2353" w:rsidP="00AF2353">
            <w:pPr>
              <w:spacing w:before="80" w:after="120" w:line="220" w:lineRule="auto"/>
              <w:jc w:val="both"/>
              <w:divId w:val="182091621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Il corso sviluppa competenze digitali intermedie per utilizzare linguaggi, strumenti e applicazioni per implementare, gestire e aggiornare dei database aziendali, con l'obiettivo di supportare i processi di digitalizzazione aziendali finalizzati al miglioramento della produttività.</w:t>
            </w:r>
          </w:p>
        </w:tc>
      </w:tr>
      <w:tr w:rsidR="00AF2353" w:rsidTr="00941008">
        <w:trPr>
          <w:divId w:val="1400323643"/>
          <w:tblCellSpacing w:w="15" w:type="dxa"/>
        </w:trPr>
        <w:tc>
          <w:tcPr>
            <w:tcW w:w="1967" w:type="dxa"/>
            <w:shd w:val="clear" w:color="auto" w:fill="FF0000"/>
            <w:vAlign w:val="center"/>
            <w:hideMark/>
          </w:tcPr>
          <w:p w:rsidR="00AF2353" w:rsidRPr="00AF2353" w:rsidRDefault="00AF2353" w:rsidP="00AF235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AF2353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Che cosa si farà </w:t>
            </w:r>
          </w:p>
        </w:tc>
        <w:tc>
          <w:tcPr>
            <w:tcW w:w="7581" w:type="dxa"/>
            <w:hideMark/>
          </w:tcPr>
          <w:p w:rsidR="00AF2353" w:rsidRPr="00AF2353" w:rsidRDefault="00AF2353" w:rsidP="00AF2353">
            <w:pPr>
              <w:spacing w:before="80" w:after="120" w:line="220" w:lineRule="auto"/>
              <w:jc w:val="both"/>
              <w:divId w:val="115106683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COMPETENZE SVILUPPATE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445394588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Recuperare dati da un database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911233475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Eseguire operazioni su tabelle di database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895241534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Creare e modificare strutture, tabelle ed oggetti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1642464149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CONTENUTI FORMATIVI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1818262111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Concetto a applicazioni database relazionali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866865911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Manipolazione dei dati (DML)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1730689433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Definizione dei dati (DDL)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787353913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Controllo dei dati (DCL)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1007096427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Istruzioni e filtraggi: SELECT, WHERE, ORDER BY, CRUD (Create, Read, Update, Delete)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556665462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Utilizzo di specifiche applicazioni di database management system (ad esempio Oracle MySQL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1693534823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PostgreSQL, Microsoft SQL Server, Oracle Database, Microsoft Access ecc.)</w:t>
            </w:r>
          </w:p>
          <w:p w:rsidR="00AF2353" w:rsidRPr="00AF2353" w:rsidRDefault="00AF2353" w:rsidP="00AF2353">
            <w:pPr>
              <w:spacing w:before="80" w:after="120" w:line="220" w:lineRule="auto"/>
              <w:jc w:val="both"/>
              <w:divId w:val="1713577589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Linguaggi di programmazione object-oriented.</w:t>
            </w:r>
          </w:p>
        </w:tc>
      </w:tr>
      <w:tr w:rsidR="00AF2353" w:rsidTr="00941008">
        <w:trPr>
          <w:divId w:val="1400323643"/>
          <w:tblCellSpacing w:w="15" w:type="dxa"/>
        </w:trPr>
        <w:tc>
          <w:tcPr>
            <w:tcW w:w="1967" w:type="dxa"/>
            <w:shd w:val="clear" w:color="auto" w:fill="FFFFFF"/>
            <w:vAlign w:val="center"/>
            <w:hideMark/>
          </w:tcPr>
          <w:p w:rsidR="00AF2353" w:rsidRPr="00AF2353" w:rsidRDefault="00AF2353" w:rsidP="00AF235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AF2353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 xml:space="preserve">Quanto dura </w:t>
            </w:r>
          </w:p>
        </w:tc>
        <w:tc>
          <w:tcPr>
            <w:tcW w:w="7581" w:type="dxa"/>
            <w:hideMark/>
          </w:tcPr>
          <w:p w:rsidR="00AF2353" w:rsidRPr="00AF2353" w:rsidRDefault="00AF2353" w:rsidP="00AF2353">
            <w:pPr>
              <w:spacing w:before="80" w:after="120" w:line="220" w:lineRule="auto"/>
              <w:jc w:val="both"/>
              <w:divId w:val="234710126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Il corso può essere avviato con numero di partecipanti variabile da 1 a 3. Il percorso formativo avrà una durata di 24 ore.</w:t>
            </w:r>
          </w:p>
        </w:tc>
      </w:tr>
      <w:tr w:rsidR="00AF2353" w:rsidTr="00941008">
        <w:trPr>
          <w:divId w:val="1400323643"/>
          <w:tblCellSpacing w:w="15" w:type="dxa"/>
        </w:trPr>
        <w:tc>
          <w:tcPr>
            <w:tcW w:w="1967" w:type="dxa"/>
            <w:shd w:val="clear" w:color="auto" w:fill="FF0000"/>
            <w:vAlign w:val="center"/>
            <w:hideMark/>
          </w:tcPr>
          <w:p w:rsidR="00AF2353" w:rsidRPr="00AF2353" w:rsidRDefault="00AF2353" w:rsidP="00AF235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AF2353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Attestato </w:t>
            </w:r>
          </w:p>
        </w:tc>
        <w:tc>
          <w:tcPr>
            <w:tcW w:w="7581" w:type="dxa"/>
            <w:hideMark/>
          </w:tcPr>
          <w:p w:rsidR="00AF2353" w:rsidRPr="00AF2353" w:rsidRDefault="00AF2353" w:rsidP="00AF2353">
            <w:pPr>
              <w:spacing w:before="80" w:after="120" w:line="220" w:lineRule="auto"/>
              <w:jc w:val="both"/>
              <w:divId w:val="132066406"/>
              <w:rPr>
                <w:rFonts w:ascii="Calibri" w:eastAsia="Times New Roman" w:hAnsi="Calibri" w:cs="Calibri"/>
              </w:rPr>
            </w:pPr>
            <w:r w:rsidRPr="00AF2353">
              <w:rPr>
                <w:rFonts w:ascii="Calibri" w:eastAsia="Times New Roman" w:hAnsi="Calibri" w:cs="Calibri"/>
              </w:rPr>
              <w:t>Attestato di frequenza</w:t>
            </w:r>
          </w:p>
        </w:tc>
      </w:tr>
    </w:tbl>
    <w:p w:rsidR="00941008" w:rsidRDefault="00941008">
      <w:pPr>
        <w:divId w:val="1400323643"/>
        <w:rPr>
          <w:rFonts w:eastAsia="Times New Roman"/>
        </w:rPr>
      </w:pPr>
      <w:r w:rsidRPr="00941008">
        <w:rPr>
          <w:rFonts w:eastAsia="Times New Roman"/>
          <w:noProof/>
        </w:rPr>
        <w:drawing>
          <wp:inline distT="0" distB="0" distL="0" distR="0">
            <wp:extent cx="4411980" cy="1173480"/>
            <wp:effectExtent l="0" t="0" r="7620" b="7620"/>
            <wp:docPr id="322275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353" w:rsidRPr="00AF2353" w:rsidRDefault="00AF2353" w:rsidP="00AF2353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</w:p>
    <w:sectPr w:rsidR="00AF2353" w:rsidRPr="00AF235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353" w:rsidRDefault="00AF2353" w:rsidP="00AF2353">
      <w:pPr>
        <w:spacing w:after="0" w:line="240" w:lineRule="auto"/>
      </w:pPr>
      <w:r>
        <w:separator/>
      </w:r>
    </w:p>
  </w:endnote>
  <w:endnote w:type="continuationSeparator" w:id="0">
    <w:p w:rsidR="00AF2353" w:rsidRDefault="00AF2353" w:rsidP="00A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2353" w:rsidRPr="00AF2353" w:rsidRDefault="00AF2353" w:rsidP="00AF2353">
    <w:pPr>
      <w:pStyle w:val="Pidipagina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Si è beneficiato del sostegno cofinanziato dal Fondo Sociale Europeo Plus della Regione Autonoma Friuli Venezia Giulia</w:t>
    </w:r>
  </w:p>
  <w:p w:rsidR="00AF2353" w:rsidRDefault="00AF2353" w:rsidP="00AF235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353" w:rsidRDefault="00AF2353" w:rsidP="00AF2353">
      <w:pPr>
        <w:spacing w:after="0" w:line="240" w:lineRule="auto"/>
      </w:pPr>
      <w:r>
        <w:separator/>
      </w:r>
    </w:p>
  </w:footnote>
  <w:footnote w:type="continuationSeparator" w:id="0">
    <w:p w:rsidR="00AF2353" w:rsidRDefault="00AF2353" w:rsidP="00A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2353" w:rsidRDefault="00AF2353" w:rsidP="00AF235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61150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353" w:rsidRDefault="00AF2353" w:rsidP="00AF235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53"/>
    <w:rsid w:val="00941008"/>
    <w:rsid w:val="00AF2353"/>
    <w:rsid w:val="00D00E65"/>
    <w:rsid w:val="00D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897A"/>
  <w15:chartTrackingRefBased/>
  <w15:docId w15:val="{6E7C3DF0-1225-47B4-B791-EC7415BE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53"/>
  </w:style>
  <w:style w:type="paragraph" w:styleId="Pidipagina">
    <w:name w:val="footer"/>
    <w:basedOn w:val="Normale"/>
    <w:link w:val="PidipaginaCarattere"/>
    <w:uiPriority w:val="99"/>
    <w:unhideWhenUsed/>
    <w:rsid w:val="00AF2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793d0-feb0-4bac-9e6d-9a5c82e1fa65" xsi:nil="true"/>
    <lcf76f155ced4ddcb4097134ff3c332f xmlns="b5a989cc-b467-4130-96b1-43685547a0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0C905482E2F47BEADDC78DF7E1CC7" ma:contentTypeVersion="17" ma:contentTypeDescription="Create a new document." ma:contentTypeScope="" ma:versionID="f8a1c1d9dfc84701fe4ba9b3c261f340">
  <xsd:schema xmlns:xsd="http://www.w3.org/2001/XMLSchema" xmlns:xs="http://www.w3.org/2001/XMLSchema" xmlns:p="http://schemas.microsoft.com/office/2006/metadata/properties" xmlns:ns2="b5a989cc-b467-4130-96b1-43685547a04a" xmlns:ns3="655793d0-feb0-4bac-9e6d-9a5c82e1fa65" targetNamespace="http://schemas.microsoft.com/office/2006/metadata/properties" ma:root="true" ma:fieldsID="87a8ed2f29770fbbb716dfc63c28fc1e" ns2:_="" ns3:_="">
    <xsd:import namespace="b5a989cc-b467-4130-96b1-43685547a04a"/>
    <xsd:import namespace="655793d0-feb0-4bac-9e6d-9a5c82e1f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89cc-b467-4130-96b1-43685547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93d0-feb0-4bac-9e6d-9a5c82e1f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4cf8-b148-425a-a2bd-54b922a38877}" ma:internalName="TaxCatchAll" ma:showField="CatchAllData" ma:web="655793d0-feb0-4bac-9e6d-9a5c82e1f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74513-065E-4891-831F-33E5455AF2BB}">
  <ds:schemaRefs>
    <ds:schemaRef ds:uri="http://schemas.microsoft.com/office/2006/metadata/properties"/>
    <ds:schemaRef ds:uri="http://schemas.microsoft.com/office/infopath/2007/PartnerControls"/>
    <ds:schemaRef ds:uri="655793d0-feb0-4bac-9e6d-9a5c82e1fa65"/>
    <ds:schemaRef ds:uri="b5a989cc-b467-4130-96b1-43685547a04a"/>
  </ds:schemaRefs>
</ds:datastoreItem>
</file>

<file path=customXml/itemProps2.xml><?xml version="1.0" encoding="utf-8"?>
<ds:datastoreItem xmlns:ds="http://schemas.openxmlformats.org/officeDocument/2006/customXml" ds:itemID="{0C99C80A-7451-4CF9-87AC-2265BB2C9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CB454-FEB8-4B39-8E21-A1B7FF18D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89cc-b467-4130-96b1-43685547a04a"/>
    <ds:schemaRef ds:uri="655793d0-feb0-4bac-9e6d-9a5c82e1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Gant</dc:creator>
  <cp:keywords/>
  <dc:description/>
  <cp:lastModifiedBy>Sissy Verardo</cp:lastModifiedBy>
  <cp:revision>2</cp:revision>
  <dcterms:created xsi:type="dcterms:W3CDTF">2024-04-05T08:51:00Z</dcterms:created>
  <dcterms:modified xsi:type="dcterms:W3CDTF">2025-08-07T07:06:00Z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0x0101002800C905482E2F47BEADDC78DF7E1CC7</vt:lpwstr>
  </property>
</Properties>
</file>